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e241387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720" w:bottom="720" w:left="720" w:header="708" w:footer="708" w:gutter="0"/>
      <w:cols w:space="708"/>
      <w:docGrid w:linePitch="360"/>
      <w:headerReference w:type="default" r:id="Reab20d1ab49d4b8c"/>
      <w:headerReference w:type="even" r:id="R1cf37eca784d4bfe"/>
      <w:headerReference w:type="first" r:id="R3c2bfac1635848d9"/>
      <w:footerReference w:type="default" r:id="R8a47a5912dd84282"/>
      <w:footerReference w:type="even" r:id="R670babdca61840fa"/>
      <w:footerReference w:type="first" r:id="R5449e99a2b8a44cd"/>
      <w:titlePg/>
    </w:sectPr>
    <w:p>
      <w:pPr/>
      <w:r>
        <w:rPr>
          <w:lang w:val="en-US"/>
          <w:rFonts w:ascii="Arial" w:hAnsi="Arial" w:cs="Arial"/>
        </w:rPr>
        <w:t xml:space="preserve"> </w:t>
      </w:r>
    </w:p>
    <w:tbl>
      <w:tblPr>
        <w:tblStyle w:val="TableGrid"/>
        <w:tblW w:w="5000" w:type="auto"/>
        <w:tblLook w:val="04A0"/>
        <w:tblBorders>
          <w:bottom w:val="none" w:sz="2" w:space="0" w:color="FFFFFF"/>
          <w:left w:val="none" w:sz="2" w:space="0" w:color="FFFFFF"/>
          <w:right w:val="none" w:sz="2" w:space="0" w:color="FFFFFF"/>
          <w:top w:val="none" w:sz="2" w:space="0" w:color="FFFFFF"/>
          <w:insideV w:val="none" w:sz="2" w:space="0" w:color="FFFFFF"/>
          <w:insideH w:val="none" w:sz="2" w:space="0" w:color="FFFFFF"/>
        </w:tblBorders>
      </w:tblPr>
      <w:tr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b/>
                <w:rFonts w:ascii="Arial" w:hAnsi="Arial" w:cs="Arial"/>
                <w:sz w:val="22"/>
              </w:rPr>
              <w:t xml:space="preserve">Name: </w:t>
            </w:r>
            <w:r>
              <w:rPr>
                <w:rFonts w:ascii="Arial" w:hAnsi="Arial" w:cs="Arial"/>
                <w:sz w:val="22"/>
              </w:rPr>
              <w:t>Hancock, Lily</w:t>
            </w:r>
          </w:p>
        </w:tc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tbl>
            <w:tblPr>
              <w:tblStyle w:val="TableGrid"/>
              <w:tblW w:w="5000" w:type="auto"/>
              <w:tblLook w:val="04A0"/>
              <w:tblBorders>
                <w:bottom w:val="none" w:sz="2" w:space="0" w:color="FFFFFF"/>
                <w:left w:val="none" w:sz="2" w:space="0" w:color="FFFFFF"/>
                <w:right w:val="none" w:sz="2" w:space="0" w:color="FFFFFF"/>
                <w:top w:val="none" w:sz="2" w:space="0" w:color="FFFFFF"/>
                <w:insideV w:val="none" w:sz="2" w:space="0" w:color="FFFFFF"/>
                <w:insideH w:val="none" w:sz="2" w:space="0" w:color="FFFFFF"/>
              </w:tblBorders>
            </w:tblPr>
            <w:tr>
              <w:tc>
                <w:tcPr>
                  <w:tcW w:w="904.24129486084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b/>
                      <w:rFonts w:ascii="Arial" w:hAnsi="Arial" w:cs="Arial"/>
                      <w:sz w:val="22" w:ascii="Arial" w:hAnsi="Arial" w:cs="Arial"/>
                    </w:rPr>
                    <w:t>School:</w:t>
                  </w:r>
                </w:p>
              </w:tc>
              <w:tc>
                <w:tcPr>
                  <w:tcW w:w="4323.25881958008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rFonts w:ascii="Arial" w:hAnsi="Arial" w:cs="Arial"/>
                      <w:sz w:val="22" w:ascii="Arial" w:hAnsi="Arial" w:cs="Arial"/>
                    </w:rPr>
                    <w:t xml:space="preserve"> </w:t>
                  </w:r>
                </w:p>
              </w:tc>
            </w:tr>
          </w:tbl>
          <w:p>
            <w:pPr>
              <w:rPr>
                <w:rFonts/>
                <w:sz w:val="22"/>
              </w:rPr>
            </w:pPr>
          </w:p>
        </w:tc>
      </w:tr>
      <w:tr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b/>
                <w:rFonts w:ascii="Arial" w:hAnsi="Arial" w:cs="Arial"/>
                <w:sz w:val="22"/>
              </w:rPr>
              <w:t xml:space="preserve">Date of Birth: </w:t>
            </w:r>
            <w:r>
              <w:rPr>
                <w:rFonts w:ascii="Arial" w:hAnsi="Arial" w:cs="Arial"/>
                <w:sz w:val="22"/>
              </w:rPr>
              <w:t>09/17/2003</w:t>
            </w:r>
          </w:p>
        </w:tc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tbl>
            <w:tblPr>
              <w:tblStyle w:val="TableGrid"/>
              <w:tblW w:w="5000" w:type="auto"/>
              <w:tblLook w:val="04A0"/>
              <w:tblBorders>
                <w:bottom w:val="none" w:sz="2" w:space="0" w:color="FFFFFF"/>
                <w:left w:val="none" w:sz="2" w:space="0" w:color="FFFFFF"/>
                <w:right w:val="none" w:sz="2" w:space="0" w:color="FFFFFF"/>
                <w:top w:val="none" w:sz="2" w:space="0" w:color="FFFFFF"/>
                <w:insideV w:val="none" w:sz="2" w:space="0" w:color="FFFFFF"/>
                <w:insideH w:val="none" w:sz="2" w:space="0" w:color="FFFFFF"/>
              </w:tblBorders>
            </w:tblPr>
            <w:tr>
              <w:tc>
                <w:tcPr>
                  <w:tcW w:w="1017.89360046387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b/>
                      <w:rFonts w:ascii="Arial" w:hAnsi="Arial" w:cs="Arial"/>
                      <w:sz w:val="22" w:ascii="Arial" w:hAnsi="Arial" w:cs="Arial"/>
                    </w:rPr>
                    <w:t>Teacher:</w:t>
                  </w:r>
                </w:p>
              </w:tc>
              <w:tc>
                <w:tcPr>
                  <w:tcW w:w="4209.60662841797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rFonts w:ascii="Arial" w:hAnsi="Arial" w:cs="Arial"/>
                      <w:sz w:val="22" w:ascii="Arial" w:hAnsi="Arial" w:cs="Arial"/>
                    </w:rPr>
                    <w:t xml:space="preserve"> </w:t>
                  </w:r>
                </w:p>
              </w:tc>
            </w:tr>
          </w:tbl>
          <w:p>
            <w:pPr>
              <w:rPr>
                <w:rFonts/>
                <w:sz w:val="22"/>
              </w:rPr>
            </w:pPr>
          </w:p>
        </w:tc>
      </w:tr>
      <w:tr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tbl>
            <w:tblPr>
              <w:tblStyle w:val="TableGrid"/>
              <w:tblW w:w="5000" w:type="auto"/>
              <w:tblLook w:val="04A0"/>
              <w:tblBorders>
                <w:bottom w:val="none" w:sz="2" w:space="0" w:color="FFFFFF"/>
                <w:left w:val="none" w:sz="2" w:space="0" w:color="FFFFFF"/>
                <w:right w:val="none" w:sz="2" w:space="0" w:color="FFFFFF"/>
                <w:top w:val="none" w:sz="2" w:space="0" w:color="FFFFFF"/>
                <w:insideV w:val="none" w:sz="2" w:space="0" w:color="FFFFFF"/>
                <w:insideH w:val="none" w:sz="2" w:space="0" w:color="FFFFFF"/>
              </w:tblBorders>
            </w:tblPr>
            <w:tr>
              <w:tc>
                <w:tcPr>
                  <w:tcW w:w="576.819477081299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b/>
                      <w:rFonts w:ascii="Arial" w:hAnsi="Arial" w:cs="Arial"/>
                      <w:sz w:val="22" w:ascii="Arial" w:hAnsi="Arial" w:cs="Arial"/>
                    </w:rPr>
                    <w:t>Age:</w:t>
                  </w:r>
                </w:p>
              </w:tc>
              <w:tc>
                <w:tcPr>
                  <w:tcW w:w="4650.68069458008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rFonts w:ascii="Arial" w:hAnsi="Arial" w:cs="Arial"/>
                      <w:sz w:val="22" w:ascii="Arial" w:hAnsi="Arial" w:cs="Arial"/>
                    </w:rPr>
                    <w:t>21 years, 3 months</w:t>
                  </w:r>
                </w:p>
              </w:tc>
            </w:tr>
          </w:tbl>
          <w:p>
            <w:pPr>
              <w:rPr>
                <w:rFonts/>
                <w:sz w:val="22"/>
              </w:rPr>
            </w:pPr>
          </w:p>
        </w:tc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tbl>
            <w:tblPr>
              <w:tblStyle w:val="TableGrid"/>
              <w:tblW w:w="5000" w:type="auto"/>
              <w:tblLook w:val="04A0"/>
              <w:tblBorders>
                <w:bottom w:val="none" w:sz="2" w:space="0" w:color="FFFFFF"/>
                <w:left w:val="none" w:sz="2" w:space="0" w:color="FFFFFF"/>
                <w:right w:val="none" w:sz="2" w:space="0" w:color="FFFFFF"/>
                <w:top w:val="none" w:sz="2" w:space="0" w:color="FFFFFF"/>
                <w:insideV w:val="none" w:sz="2" w:space="0" w:color="FFFFFF"/>
                <w:insideH w:val="none" w:sz="2" w:space="0" w:color="FFFFFF"/>
              </w:tblBorders>
            </w:tblPr>
            <w:tr>
              <w:tc>
                <w:tcPr>
                  <w:tcW w:w="803.694477081299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b/>
                      <w:rFonts w:ascii="Arial" w:hAnsi="Arial" w:cs="Arial"/>
                      <w:sz w:val="22" w:ascii="Arial" w:hAnsi="Arial" w:cs="Arial"/>
                    </w:rPr>
                    <w:t>Grade:</w:t>
                  </w:r>
                </w:p>
              </w:tc>
              <w:tc>
                <w:tcPr>
                  <w:tcW w:w="4423.80569458008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>
                    <w:rPr>
                      <w:rFonts/>
                      <w:sz w:val="22"/>
                    </w:rPr>
                  </w:pPr>
                </w:p>
              </w:tc>
            </w:tr>
          </w:tbl>
          <w:p>
            <w:pPr>
              <w:rPr>
                <w:rFonts/>
                <w:sz w:val="22"/>
              </w:rPr>
            </w:pPr>
          </w:p>
        </w:tc>
      </w:tr>
      <w:tr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b/>
                <w:rFonts w:ascii="Arial" w:hAnsi="Arial" w:cs="Arial"/>
                <w:sz w:val="22"/>
              </w:rPr>
              <w:t xml:space="preserve">Sex: </w:t>
            </w:r>
            <w:r>
              <w:rPr>
                <w:rFonts w:ascii="Arial" w:hAnsi="Arial" w:cs="Arial"/>
                <w:sz w:val="22"/>
              </w:rPr>
              <w:t>Female</w:t>
            </w:r>
          </w:p>
        </w:tc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b/>
                <w:rFonts w:ascii="Arial" w:hAnsi="Arial" w:cs="Arial"/>
                <w:sz w:val="22"/>
              </w:rPr>
              <w:t xml:space="preserve">ID: </w:t>
            </w:r>
          </w:p>
        </w:tc>
      </w:tr>
      <w:tr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tbl>
            <w:tblPr>
              <w:tblStyle w:val="TableGrid"/>
              <w:tblW w:w="5000" w:type="auto"/>
              <w:tblLook w:val="04A0"/>
              <w:tblBorders>
                <w:bottom w:val="none" w:sz="2" w:space="0" w:color="FFFFFF"/>
                <w:left w:val="none" w:sz="2" w:space="0" w:color="FFFFFF"/>
                <w:right w:val="none" w:sz="2" w:space="0" w:color="FFFFFF"/>
                <w:top w:val="none" w:sz="2" w:space="0" w:color="FFFFFF"/>
                <w:insideV w:val="none" w:sz="2" w:space="0" w:color="FFFFFF"/>
                <w:insideH w:val="none" w:sz="2" w:space="0" w:color="FFFFFF"/>
              </w:tblBorders>
            </w:tblPr>
            <w:tr>
              <w:tc>
                <w:tcPr>
                  <w:tcW w:w="1785.31539916992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b/>
                      <w:rFonts w:ascii="Arial" w:hAnsi="Arial" w:cs="Arial"/>
                      <w:sz w:val="22" w:ascii="Arial" w:hAnsi="Arial" w:cs="Arial"/>
                    </w:rPr>
                    <w:t>Date of Testing:</w:t>
                  </w:r>
                </w:p>
              </w:tc>
              <w:tc>
                <w:tcPr>
                  <w:tcW w:w="3442.18460083008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rFonts w:ascii="Arial" w:hAnsi="Arial" w:cs="Arial"/>
                      <w:sz w:val="22" w:ascii="Arial" w:hAnsi="Arial" w:cs="Arial"/>
                    </w:rPr>
                    <w:t>12/09/2024</w:t>
                  </w:r>
                </w:p>
              </w:tc>
            </w:tr>
          </w:tbl>
          <w:p>
            <w:pPr>
              <w:rPr>
                <w:rFonts/>
                <w:sz w:val="22"/>
              </w:rPr>
            </w:pPr>
          </w:p>
        </w:tc>
        <w:tc>
          <w:tcPr>
            <w:tcW w:w="5227.5" w:type="dxa"/>
            <w:tcMar>
              <w:bottom w:type="dxa" w:w="0"/>
              <w:left w:type="dxa" w:w="0"/>
              <w:right w:type="dxa" w:w="0"/>
              <w:top w:type="dxa" w:w="0"/>
            </w:tcMar>
          </w:tcPr>
          <w:tbl>
            <w:tblPr>
              <w:tblStyle w:val="TableGrid"/>
              <w:tblW w:w="5000" w:type="auto"/>
              <w:tblLook w:val="04A0"/>
              <w:tblBorders>
                <w:bottom w:val="none" w:sz="2" w:space="0" w:color="FFFFFF"/>
                <w:left w:val="none" w:sz="2" w:space="0" w:color="FFFFFF"/>
                <w:right w:val="none" w:sz="2" w:space="0" w:color="FFFFFF"/>
                <w:top w:val="none" w:sz="2" w:space="0" w:color="FFFFFF"/>
                <w:insideV w:val="none" w:sz="2" w:space="0" w:color="FFFFFF"/>
                <w:insideH w:val="none" w:sz="2" w:space="0" w:color="FFFFFF"/>
              </w:tblBorders>
            </w:tblPr>
            <w:tr>
              <w:tc>
                <w:tcPr>
                  <w:tcW w:w="1295.04203796387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b/>
                      <w:rFonts w:ascii="Arial" w:hAnsi="Arial" w:cs="Arial"/>
                      <w:sz w:val="22" w:ascii="Arial" w:hAnsi="Arial" w:cs="Arial"/>
                    </w:rPr>
                    <w:t>Examiners:</w:t>
                  </w:r>
                </w:p>
              </w:tc>
              <w:tc>
                <w:tcPr>
                  <w:tcW w:w="3932.45819091797" w:type="dxa"/>
                  <w:tcMar>
                    <w:bottom w:type="dxa" w:w="0"/>
                    <w:left w:type="dxa" w:w="0"/>
                    <w:right w:type="dxa" w:w="0"/>
                    <w:top w:type="dxa" w:w="0"/>
                  </w:tcMar>
                </w:tcPr>
                <w:p>
                  <w:pPr/>
                  <w:r>
                    <w:rPr>
                      <w:rFonts w:ascii="Arial" w:hAnsi="Arial" w:cs="Arial"/>
                      <w:sz w:val="22" w:ascii="Arial" w:hAnsi="Arial" w:cs="Arial"/>
                    </w:rPr>
                    <w:t xml:space="preserve"> </w:t>
                  </w:r>
                </w:p>
              </w:tc>
            </w:tr>
          </w:tbl>
          <w:p>
            <w:pPr>
              <w:rPr>
                <w:rFonts/>
                <w:sz w:val="22"/>
              </w:rPr>
            </w:pPr>
          </w:p>
        </w:tc>
      </w:tr>
    </w:tbl>
    <w:p>
      <w:pPr/>
      <w:r>
        <w:rPr>
          <w:lang w:val="en-US"/>
          <w:u w:val="single"/>
          <w:b/>
          <w:rFonts w:ascii="Arial" w:hAnsi="Arial" w:cs="Arial"/>
          <w:sz w:val="22"/>
        </w:rPr>
        <w:br/>
      </w:r>
      <w:r>
        <w:rPr>
          <w:lang w:val="en-US"/>
          <w:u w:val="single"/>
          <w:b/>
          <w:rFonts w:ascii="Arial" w:hAnsi="Arial" w:cs="Arial"/>
          <w:sz w:val="22"/>
        </w:rPr>
        <w:t>TESTS ADMINISTERED</w:t>
      </w:r>
    </w:p>
    <w:p>
      <w:pPr/>
      <w:r>
        <w:rPr>
          <w:lang w:val="en-US"/>
          <w:rFonts w:ascii="Arial" w:hAnsi="Arial" w:cs="Arial"/>
          <w:i/>
          <w:sz w:val="22"/>
        </w:rPr>
        <w:t>Woodcock-Johnson IV Tests of Achievement Form A and Extended</w:t>
      </w:r>
      <w:r>
        <w:rPr>
          <w:rFonts w:ascii="Arial" w:hAnsi="Arial" w:cs="Arial"/>
          <w:sz w:val="22"/>
        </w:rPr>
        <w:t xml:space="preserve"> (Norms based on age 21-3)</w:t>
      </w:r>
    </w:p>
    <w:p>
      <w:pPr>
        <w:keepNext/>
        <w:spacing w:before="500"/>
      </w:pPr>
      <w:r>
        <w:rPr>
          <w:lang w:val="en-US"/>
          <w:rFonts w:ascii="Arial" w:hAnsi="Arial" w:cs="Arial"/>
          <w:sz w:val="22"/>
          <w:b/>
          <w:u w:val="single"/>
        </w:rPr>
        <w:t>TABLE OF SCORES</w:t>
      </w:r>
    </w:p>
    <w:p>
      <w:pPr>
        <w:keepNext/>
      </w:pPr>
      <w:r>
        <w:rPr>
          <w:lang w:val="en-US"/>
          <w:rFonts w:ascii="Arial" w:hAnsi="Arial" w:cs="Arial"/>
          <w:i/>
        </w:rPr>
        <w:t>Woodcock-Johnson IV Tests of Achievement Form A and Extended</w:t>
      </w:r>
      <w:r>
        <w:rPr>
          <w:rFonts w:ascii="Arial" w:hAnsi="Arial" w:cs="Arial"/>
        </w:rPr>
        <w:t xml:space="preserve"> (Norms based on age 21-3)</w:t>
      </w:r>
    </w:p>
    <w:tbl>
      <w:tblPr>
        <w:tblStyle w:val="TableGrid"/>
        <w:tblW w:w="5000" w:type="auto"/>
        <w:tblLook w:val="04A0"/>
        <w:tblBorders>
          <w:bottom w:val="none" w:sz="2" w:space="0" w:color="FFFFFF"/>
          <w:left w:val="none" w:sz="2" w:space="0" w:color="FFFFFF"/>
          <w:right w:val="none" w:sz="2" w:space="0" w:color="FFFFFF"/>
          <w:top w:val="none" w:sz="2" w:space="0" w:color="FFFFFF"/>
          <w:insideV w:val="none" w:sz="2" w:space="0" w:color="FFFFFF"/>
          <w:insideH w:val="none" w:sz="2" w:space="0" w:color="FFFFFF"/>
        </w:tblBorders>
      </w:tblP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</w:pPr>
            <w:r>
              <w:rPr>
                <w:b/>
                <w:u w:val="single"/>
                <w:rFonts w:ascii="Arial" w:hAnsi="Arial" w:cs="Arial"/>
                <w:sz w:val="20"/>
              </w:rPr>
              <w:t>CLUSTER/Test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  <w:keepLines/>
            </w:pPr>
            <w:r>
              <w:rPr>
                <w:b/>
                <w:u w:val="single"/>
                <w:rFonts w:ascii="Arial" w:hAnsi="Arial" w:cs="Arial"/>
                <w:sz w:val="20"/>
              </w:rPr>
              <w:t>AE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  <w:keepLines/>
            </w:pPr>
            <w:r>
              <w:rPr>
                <w:b/>
                <w:u w:val="single"/>
                <w:rFonts w:ascii="Arial" w:hAnsi="Arial" w:cs="Arial"/>
                <w:sz w:val="20"/>
              </w:rPr>
              <w:t>GE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  <w:keepLines/>
            </w:pPr>
            <w:r>
              <w:rPr>
                <w:b/>
                <w:u w:val="single"/>
                <w:rFonts w:ascii="Arial" w:hAnsi="Arial" w:cs="Arial"/>
                <w:sz w:val="20"/>
              </w:rPr>
              <w:t>SS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  <w:keepLines/>
            </w:pPr>
            <w:r>
              <w:rPr>
                <w:b/>
                <w:u w:val="single"/>
                <w:rFonts w:ascii="Arial" w:hAnsi="Arial" w:cs="Arial"/>
                <w:sz w:val="20"/>
              </w:rPr>
              <w:t>PR</w:t>
            </w:r>
          </w:p>
        </w:tc>
        <w:trPr>
          <w:tblHeader/>
        </w:trPr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READING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108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71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BROAD READING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15-8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10.3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94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35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BASIC READING SKILLS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25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13.0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102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55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READING COMPREHENSION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15-7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10.2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94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35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READING FLUENCY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14-10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9.4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93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31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MATHEMATICS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&gt;23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&gt;15.5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113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81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BROAD MATHEMATICS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13.0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101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53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MATH CALCULATION SKILLS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13-10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8.4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93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32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WRITTEN LANGUAGE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125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95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BROAD WRITTEN LANGUAGE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120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91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WRITTEN EXPRESSION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127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96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ACADEMIC SKILLS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110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74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ACADEMIC FLUENCY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11-5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6.0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81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ACADEMIC APPLICATIONS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123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94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BRIEF ACHIEVEMENT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114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82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BROAD ACHIEVEMENT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13.6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103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58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rPr>
                <w:rFonts/>
                <w:sz w:val="20"/>
              </w:rPr>
            </w:pP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rPr>
                <w:rFonts/>
                <w:sz w:val="20"/>
              </w:rPr>
            </w:pP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rPr>
                <w:rFonts/>
                <w:sz w:val="20"/>
              </w:rPr>
            </w:pP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rPr>
                <w:rFonts/>
                <w:sz w:val="20"/>
              </w:rPr>
            </w:pP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rPr>
                <w:rFonts/>
                <w:sz w:val="20"/>
              </w:rPr>
            </w:pP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Letter-Word Identification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110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74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Applied Problems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118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89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Spelling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108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70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Passage Comprehension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16.3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105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63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Calculation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&gt;21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&gt;14.8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108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70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Writing Samples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137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99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Word Attack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13-0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7.6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91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28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Oral Reading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&gt;17.9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120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91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Sentence Reading Fluency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10-8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5.2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78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7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Math Facts Fluency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11-0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5.6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80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rFonts w:ascii="Arial" w:hAnsi="Arial" w:cs="Arial"/>
                <w:sz w:val="20" w:ascii="Arial" w:hAnsi="Arial" w:cs="Arial"/>
              </w:rPr>
              <w:t>9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Sentence Writing Fluency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&gt;30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13.0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101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52</w:t>
            </w:r>
          </w:p>
        </w:tc>
      </w:tr>
      <w:tr>
        <w:tc>
          <w:tcPr>
            <w:tcW w:w="3273.2254028320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Reading Recall</w:t>
            </w:r>
          </w:p>
        </w:tc>
        <w:tc>
          <w:tcPr>
            <w:tcW w:w="636.17071151733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8-6</w:t>
            </w:r>
          </w:p>
        </w:tc>
        <w:tc>
          <w:tcPr>
            <w:tcW w:w="630.20336151123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3.1</w:t>
            </w:r>
          </w:p>
        </w:tc>
        <w:tc>
          <w:tcPr>
            <w:tcW w:w="439.8755550384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77</w:t>
            </w:r>
          </w:p>
        </w:tc>
        <w:tc>
          <w:tcPr>
            <w:tcW w:w="378.2126998901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  <w:keepNext/>
            </w:pPr>
            <w:r>
              <w:rPr>
                <w:rFonts w:ascii="Arial" w:hAnsi="Arial" w:cs="Arial"/>
                <w:sz w:val="20" w:ascii="Arial" w:hAnsi="Arial" w:cs="Arial"/>
              </w:rPr>
              <w:t>6</w:t>
            </w:r>
          </w:p>
        </w:tc>
      </w:tr>
    </w:tbl>
    <w:p>
      <w:pPr/>
      <w:r>
        <w:rPr>
          <w:lang w:val="en-US"/>
          <w:rFonts w:ascii="Arial" w:hAnsi="Arial" w:cs="Arial"/>
        </w:rPr>
        <w:t xml:space="preserve"> </w:t>
      </w:r>
      <w:r>
        <w:rPr>
          <w:lang w:val="en-US"/>
          <w:rFonts w:ascii="Arial" w:hAnsi="Arial" w:cs="Arial"/>
        </w:rPr>
        <w:br/>
      </w:r>
      <w:r>
        <w:rPr>
          <w:lang w:val="en-US"/>
          <w:rFonts w:ascii="Arial" w:hAnsi="Arial" w:cs="Arial"/>
        </w:rPr>
        <w:t xml:space="preserve"> </w:t>
      </w:r>
    </w:p>
    <w:tbl>
      <w:tblPr>
        <w:tblStyle w:val="TableGrid"/>
        <w:tblW w:w="5000" w:type="auto"/>
        <w:tblLook w:val="04A0"/>
        <w:tblBorders>
          <w:bottom w:val="none" w:sz="2" w:space="0" w:color="FFFFFF"/>
          <w:left w:val="none" w:sz="2" w:space="0" w:color="FFFFFF"/>
          <w:right w:val="none" w:sz="2" w:space="0" w:color="FFFFFF"/>
          <w:top w:val="none" w:sz="2" w:space="0" w:color="FFFFFF"/>
          <w:insideV w:val="none" w:sz="2" w:space="0" w:color="FFFFFF"/>
          <w:insideH w:val="none" w:sz="2" w:space="0" w:color="FFFFFF"/>
        </w:tblBorders>
      </w:tblPr>
      <w:tr>
        <w:tc>
          <w:tcPr>
            <w:tcW w:w="3168.0001831054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 xml:space="preserve"> </w:t>
            </w:r>
          </w:p>
        </w:tc>
        <w:tc>
          <w:tcPr>
            <w:tcW w:w="3456.0001373291" w:type="dxa"/>
            <w:gridSpan w:val="3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>STANDARD SCORES</w:t>
            </w:r>
          </w:p>
        </w:tc>
        <w:tc>
          <w:tcPr>
            <w:tcW w:w="1152.00004577637" w:type="dxa"/>
            <w:gridSpan w:val="2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>DISCREPANCY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>Interpretation at</w:t>
            </w:r>
          </w:p>
        </w:tc>
        <w:trPr>
          <w:tblHeader/>
          <w:cantSplit/>
        </w:trPr>
      </w:tr>
      <w:tr>
        <w:tc>
          <w:tcPr>
            <w:tcW w:w="3168.0001831054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VARIATIONS</w:t>
            </w:r>
          </w:p>
        </w:tc>
        <w:tc>
          <w:tcPr>
            <w:tcW w:w="1152.000045776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Actual</w:t>
            </w:r>
          </w:p>
        </w:tc>
        <w:tc>
          <w:tcPr>
            <w:tcW w:w="1152.000045776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Predicted</w:t>
            </w:r>
          </w:p>
        </w:tc>
        <w:tc>
          <w:tcPr>
            <w:tcW w:w="1152.000045776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Difference</w:t>
            </w:r>
          </w:p>
        </w:tc>
        <w:tc>
          <w:tcPr>
            <w:tcW w:w="576.00002288818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PR</w:t>
            </w:r>
          </w:p>
        </w:tc>
        <w:tc>
          <w:tcPr>
            <w:tcW w:w="576.00002288818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SD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+ or - 1.50 SD (SEE)</w:t>
            </w:r>
          </w:p>
        </w:tc>
        <w:trPr>
          <w:tblHeader/>
          <w:cantSplit/>
        </w:trPr>
      </w:tr>
      <w:tr>
        <w:tc>
          <w:tcPr>
            <w:tcW w:w="9936.00036621094" w:type="dxa"/>
            <w:gridSpan w:val="8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</w:pPr>
            <w:r>
              <w:rPr>
                <w:rFonts w:ascii="Arial" w:hAnsi="Arial" w:cs="Arial"/>
                <w:sz w:val="20"/>
                <w:i/>
                <w:b w:ascii="Arial" w:hAnsi="Arial" w:cs="Arial" w:val="20"/>
              </w:rPr>
              <w:t>Intra-Achievement [Extended] Variations</w:t>
            </w:r>
          </w:p>
        </w:tc>
        <w:trPr>
          <w:tblHeader/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BASIC READING SKILLS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102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115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-13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-1.55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READING COMPREHENSION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94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115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-21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-2.17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READING FLUENCY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93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113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-20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3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-1.95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MATH CALCULATION SKILLS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93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114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-21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2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-1.99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WRITTEN EXPRESSION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127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109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18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+1.77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Strength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Letter-Word Identification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110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115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-5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26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-0.66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Applied Problems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118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112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71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+0.56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Spelling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108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114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27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-0.62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Passage Comprehension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105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114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-9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-1.00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Calculation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108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113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-5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27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-0.60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Writing Samples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137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107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30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99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+2.50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Strength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Word Attack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91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113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-22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3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-1.92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Oral Reading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120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112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8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76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+0.71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Sentence Reading Fluency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78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112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-34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0.2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-2.84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Math Facts Fluency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80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111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-31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0.5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-2.56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Sentence Writing Fluency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101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107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31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-0.51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Reading Recall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77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111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-34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0.3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-2.73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</w:tbl>
    <w:p>
      <w:pPr>
        <w:rPr>
          <w:rFonts/>
        </w:rPr>
      </w:pPr>
      <w:r>
        <w:rPr>
          <w:rFonts w:ascii="Arial" w:hAnsi="Arial" w:cs="Arial"/>
          <w:sz w:val="20"/>
        </w:rPr>
        <w:br/>
      </w:r>
    </w:p>
    <w:p>
      <w:pPr/>
      <w:r>
        <w:rPr>
          <w:lang w:val="en-US"/>
          <w:rFonts w:ascii="Arial" w:hAnsi="Arial" w:cs="Arial"/>
        </w:rPr>
        <w:t xml:space="preserve"> </w:t>
      </w:r>
      <w:r>
        <w:rPr>
          <w:lang w:val="en-US"/>
          <w:rFonts w:ascii="Arial" w:hAnsi="Arial" w:cs="Arial"/>
        </w:rPr>
        <w:br/>
      </w:r>
      <w:r>
        <w:rPr>
          <w:lang w:val="en-US"/>
          <w:rFonts w:ascii="Arial" w:hAnsi="Arial" w:cs="Arial"/>
        </w:rPr>
        <w:t xml:space="preserve"> </w:t>
      </w:r>
    </w:p>
    <w:tbl>
      <w:tblPr>
        <w:tblStyle w:val="TableGrid"/>
        <w:tblW w:w="5000" w:type="auto"/>
        <w:tblLook w:val="04A0"/>
        <w:tblBorders>
          <w:bottom w:val="none" w:sz="2" w:space="0" w:color="FFFFFF"/>
          <w:left w:val="none" w:sz="2" w:space="0" w:color="FFFFFF"/>
          <w:right w:val="none" w:sz="2" w:space="0" w:color="FFFFFF"/>
          <w:top w:val="none" w:sz="2" w:space="0" w:color="FFFFFF"/>
          <w:insideV w:val="none" w:sz="2" w:space="0" w:color="FFFFFF"/>
          <w:insideH w:val="none" w:sz="2" w:space="0" w:color="FFFFFF"/>
        </w:tblBorders>
      </w:tblPr>
      <w:tr>
        <w:tc>
          <w:tcPr>
            <w:tcW w:w="3168.0001831054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 xml:space="preserve"> </w:t>
            </w:r>
          </w:p>
        </w:tc>
        <w:tc>
          <w:tcPr>
            <w:tcW w:w="3456.0001373291" w:type="dxa"/>
            <w:gridSpan w:val="3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>STANDARD SCORES</w:t>
            </w:r>
          </w:p>
        </w:tc>
        <w:tc>
          <w:tcPr>
            <w:tcW w:w="1152.00004577637" w:type="dxa"/>
            <w:gridSpan w:val="2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>DISCREPANCY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rFonts w:ascii="Arial" w:hAnsi="Arial" w:cs="Arial"/>
                <w:sz w:val="20" w:ascii="Arial" w:hAnsi="Arial" w:cs="Arial"/>
              </w:rPr>
              <w:t>Interpretation at</w:t>
            </w:r>
          </w:p>
        </w:tc>
        <w:trPr>
          <w:tblHeader/>
          <w:cantSplit/>
        </w:trPr>
      </w:tr>
      <w:tr>
        <w:tc>
          <w:tcPr>
            <w:tcW w:w="3168.0001831054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VARIATIONS</w:t>
            </w:r>
          </w:p>
        </w:tc>
        <w:tc>
          <w:tcPr>
            <w:tcW w:w="1152.000045776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Actual</w:t>
            </w:r>
          </w:p>
        </w:tc>
        <w:tc>
          <w:tcPr>
            <w:tcW w:w="1152.000045776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Predicted</w:t>
            </w:r>
          </w:p>
        </w:tc>
        <w:tc>
          <w:tcPr>
            <w:tcW w:w="1152.00004577637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Difference</w:t>
            </w:r>
          </w:p>
        </w:tc>
        <w:tc>
          <w:tcPr>
            <w:tcW w:w="576.00002288818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PR</w:t>
            </w:r>
          </w:p>
        </w:tc>
        <w:tc>
          <w:tcPr>
            <w:tcW w:w="576.000022888184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SD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  <w:jc w:val="center"/>
            </w:pPr>
            <w:r>
              <w:rPr>
                <w:lang w:val="en-US"/>
                <w:u w:val="single"/>
                <w:rFonts w:ascii="Arial" w:hAnsi="Arial" w:cs="Arial"/>
                <w:sz w:val="20" w:ascii="Arial" w:hAnsi="Arial" w:cs="Arial"/>
              </w:rPr>
              <w:t>+ or - 1.50 SD (SEE)</w:t>
            </w:r>
          </w:p>
        </w:tc>
        <w:trPr>
          <w:tblHeader/>
          <w:cantSplit/>
        </w:trPr>
      </w:tr>
      <w:tr>
        <w:tc>
          <w:tcPr>
            <w:tcW w:w="9936.00036621094" w:type="dxa"/>
            <w:gridSpan w:val="8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keepNext/>
              <w:keepLines/>
            </w:pPr>
            <w:r>
              <w:rPr>
                <w:rFonts w:ascii="Arial" w:hAnsi="Arial" w:cs="Arial"/>
                <w:sz w:val="20"/>
                <w:i/>
                <w:b w:ascii="Arial" w:hAnsi="Arial" w:cs="Arial" w:val="20"/>
              </w:rPr>
              <w:t>Academic Skills/Academic Fluency/Academic Applications [Extended] Variations</w:t>
            </w:r>
          </w:p>
        </w:tc>
        <w:trPr>
          <w:tblHeader/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ACADEMIC SKILLS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110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102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8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86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+1.10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--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ACADEMIC FLUENCY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81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111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-30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0.2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-2.94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Weakness</w:t>
            </w:r>
          </w:p>
        </w:tc>
        <w:trPr>
          <w:cantSplit/>
        </w:trPr>
      </w:tr>
      <w:tr>
        <w:tc>
          <w:tcPr>
            <w:tcW w:w="3168.000244140625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/>
            <w:r>
              <w:rPr>
                <w:rFonts w:ascii="Arial" w:hAnsi="Arial" w:cs="Arial"/>
                <w:sz w:val="20" w:ascii="Arial" w:hAnsi="Arial" w:cs="Arial"/>
              </w:rPr>
              <w:t>ACADEMIC APPLICATIONS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123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96</w:t>
            </w:r>
          </w:p>
        </w:tc>
        <w:tc>
          <w:tcPr>
            <w:tcW w:w="1152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27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99.8</w:t>
            </w:r>
          </w:p>
        </w:tc>
        <w:tc>
          <w:tcPr>
            <w:tcW w:w="576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+2.92</w:t>
            </w:r>
          </w:p>
        </w:tc>
        <w:tc>
          <w:tcPr>
            <w:tcW w:w="2160" w:type="dxa"/>
            <w:tcMar>
              <w:bottom w:type="dxa" w:w="0"/>
              <w:left w:type="dxa" w:w="0"/>
              <w:right w:type="dxa" w:w="0"/>
              <w:top w:type="dxa" w:w="0"/>
            </w:tcMar>
          </w:tcPr>
          <w:p>
            <w:pPr>
              <w:jc w:val="center"/>
            </w:pPr>
            <w:r>
              <w:rPr>
                <w:lang w:val="en-US"/>
                <w:rFonts w:ascii="Arial" w:hAnsi="Arial" w:cs="Arial"/>
                <w:sz w:val="20"/>
              </w:rPr>
              <w:t>Strength</w:t>
            </w:r>
          </w:p>
        </w:tc>
        <w:trPr>
          <w:cantSplit/>
        </w:trPr>
      </w:tr>
    </w:tbl>
    <w:p>
      <w:pPr>
        <w:rPr>
          <w:rFonts/>
        </w:rPr>
      </w:pPr>
      <w:r>
        <w:rPr>
          <w:rFonts w:ascii="Arial" w:hAnsi="Arial" w:cs="Arial"/>
          <w:sz w:val="20"/>
        </w:rPr>
        <w:br/>
      </w:r>
    </w:p>
    <w:sectPr/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auto"/>
      <w:tblLook w:val="04A0"/>
      <w:tblBorders>
        <w:bottom w:val="none" w:sz="2" w:space="0" w:color="FFFFFF"/>
        <w:left w:val="none" w:sz="2" w:space="0" w:color="FFFFFF"/>
        <w:right w:val="none" w:sz="2" w:space="0" w:color="FFFFFF"/>
        <w:top w:val="none" w:sz="2" w:space="0" w:color="FFFFFF"/>
        <w:insideV w:val="none" w:sz="2" w:space="0" w:color="FFFFFF"/>
        <w:insideH w:val="none" w:sz="2" w:space="0" w:color="FFFFFF"/>
      </w:tblBorders>
    </w:tblPr>
    <w:tr>
      <w:tc>
        <w:tcPr>
          <w:tcW w:w="8006.99981689453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/>
        </w:p>
      </w:tc>
      <w:tc>
        <w:tcPr>
          <w:tcW w:w="2448.00018310547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>
            <w:rPr>
              <w:rFonts/>
            </w:rPr>
            <w:jc w:val="right"/>
          </w:pPr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t xml:space="preserve"> of 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  <w:tr>
      <w:tc>
        <w:tcPr>
          <w:tcW w:w="10455" w:type="dxa"/>
          <w:tcMar>
            <w:bottom w:type="dxa" w:w="0"/>
            <w:left w:type="dxa" w:w="0"/>
            <w:right w:type="dxa" w:w="0"/>
            <w:top w:type="dxa" w:w="0"/>
          </w:tcMar>
          <w:gridSpan w:val="2"/>
        </w:tcPr>
        <w:p>
          <w:pPr>
            <w:jc w:val="center"/>
          </w:pPr>
          <w:r>
            <w:rPr>
              <w:lang w:val="en-US"/>
              <w:rFonts w:ascii="Arial" w:hAnsi="Arial" w:cs="Arial"/>
              <w:sz w:val="20"/>
            </w:rPr>
            <w:t xml:space="preserve">© 2019 Riverside Assessments, LLC. • All rights reserved • 1.800.323.9540 • </w:t>
          </w:r>
          <w:hyperlink r:id="R6319f84612e14269" w:history="1">
            <w:r>
              <w:rPr>
                <w:rStyle w:val="Hyperlink"/>
                <w:sz w:val="20"/>
                <w:rFonts w:ascii="Arial" w:hAnsi="Arial" w:cs="Arial"/>
                <w:color w:val="1C94F0"/>
              </w:rPr>
              <w:t>www.riversideinsights.com</w:t>
            </w:r>
          </w:hyperlink>
        </w:p>
      </w:tc>
    </w:tr>
    <w:tr>
      <w:tc>
        <w:tcPr>
          <w:tcW w:w="8006.99981689453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>
            <w:rPr>
              <w:rFonts/>
            </w:rPr>
          </w:pPr>
        </w:p>
      </w:tc>
      <w:tc>
        <w:tcPr>
          <w:tcW w:w="2448.00018310547" w:type="dxa"/>
          <w:tcMar>
            <w:bottom w:type="dxa" w:w="0"/>
            <w:left w:type="dxa" w:w="0"/>
            <w:right w:type="dxa" w:w="0"/>
            <w:top w:type="dxa" w:w="0"/>
          </w:tcMar>
        </w:tcPr>
        <w:p>
          <w:r xmlns:w="http://schemas.openxmlformats.org/wordprocessingml/2006/main">
            <drawing xmlns="http://schemas.openxmlformats.org/wordprocessingml/2006/main">
              <wp:inline xmlns:wp="http://schemas.openxmlformats.org/drawingml/2006/wordprocessingDrawing" distT="0" distB="0" distL="0" distR="0">
                <wp:extent cx="1562100" cy="2667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80cf6dc18c04d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</w:r>
          <w:pPr>
            <w:rPr>
              <w:rFonts/>
            </w:rPr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auto"/>
      <w:tblLook w:val="04A0"/>
      <w:tblBorders>
        <w:bottom w:val="none" w:sz="2" w:space="0" w:color="FFFFFF"/>
        <w:left w:val="none" w:sz="2" w:space="0" w:color="FFFFFF"/>
        <w:right w:val="none" w:sz="2" w:space="0" w:color="FFFFFF"/>
        <w:top w:val="none" w:sz="2" w:space="0" w:color="FFFFFF"/>
        <w:insideV w:val="none" w:sz="2" w:space="0" w:color="FFFFFF"/>
        <w:insideH w:val="none" w:sz="2" w:space="0" w:color="FFFFFF"/>
      </w:tblBorders>
    </w:tblPr>
    <w:tr>
      <w:tc>
        <w:tcPr>
          <w:tcW w:w="8006.99981689453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/>
        </w:p>
      </w:tc>
      <w:tc>
        <w:tcPr>
          <w:tcW w:w="2448.00018310547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>
            <w:rPr>
              <w:rFonts/>
            </w:rPr>
            <w:jc w:val="right"/>
          </w:pPr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t xml:space="preserve"> of 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  <w:tr>
      <w:tc>
        <w:tcPr>
          <w:tcW w:w="10455" w:type="dxa"/>
          <w:tcMar>
            <w:bottom w:type="dxa" w:w="0"/>
            <w:left w:type="dxa" w:w="0"/>
            <w:right w:type="dxa" w:w="0"/>
            <w:top w:type="dxa" w:w="0"/>
          </w:tcMar>
          <w:gridSpan w:val="2"/>
        </w:tcPr>
        <w:p>
          <w:pPr>
            <w:jc w:val="center"/>
          </w:pPr>
          <w:r>
            <w:rPr>
              <w:lang w:val="en-US"/>
              <w:rFonts w:ascii="Arial" w:hAnsi="Arial" w:cs="Arial"/>
              <w:sz w:val="20"/>
            </w:rPr>
            <w:t xml:space="preserve">© 2019 Riverside Assessments, LLC. • All rights reserved • 1.800.323.9540 • </w:t>
          </w:r>
          <w:hyperlink r:id="Re71a59cb6b314e47" w:history="1">
            <w:r>
              <w:rPr>
                <w:rStyle w:val="Hyperlink"/>
                <w:sz w:val="20"/>
                <w:rFonts w:ascii="Arial" w:hAnsi="Arial" w:cs="Arial"/>
                <w:color w:val="1C94F0"/>
              </w:rPr>
              <w:t>www.riversideinsights.com</w:t>
            </w:r>
          </w:hyperlink>
        </w:p>
      </w:tc>
    </w:tr>
    <w:tr>
      <w:tc>
        <w:tcPr>
          <w:tcW w:w="8006.99981689453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>
            <w:rPr>
              <w:rFonts/>
            </w:rPr>
          </w:pPr>
        </w:p>
      </w:tc>
      <w:tc>
        <w:tcPr>
          <w:tcW w:w="2448.00018310547" w:type="dxa"/>
          <w:tcMar>
            <w:bottom w:type="dxa" w:w="0"/>
            <w:left w:type="dxa" w:w="0"/>
            <w:right w:type="dxa" w:w="0"/>
            <w:top w:type="dxa" w:w="0"/>
          </w:tcMar>
        </w:tcPr>
        <w:p>
          <w:r xmlns:w="http://schemas.openxmlformats.org/wordprocessingml/2006/main">
            <drawing xmlns="http://schemas.openxmlformats.org/wordprocessingml/2006/main">
              <wp:inline xmlns:wp="http://schemas.openxmlformats.org/drawingml/2006/wordprocessingDrawing" distT="0" distB="0" distL="0" distR="0">
                <wp:extent cx="1562100" cy="2667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2141b7bdf847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</w:r>
          <w:pPr>
            <w:rPr>
              <w:rFonts/>
            </w:rPr>
            <w:jc w:val="right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auto"/>
      <w:tblLook w:val="04A0"/>
      <w:tblBorders>
        <w:bottom w:val="none" w:sz="2" w:space="0" w:color="FFFFFF"/>
        <w:left w:val="none" w:sz="2" w:space="0" w:color="FFFFFF"/>
        <w:right w:val="none" w:sz="2" w:space="0" w:color="FFFFFF"/>
        <w:top w:val="none" w:sz="2" w:space="0" w:color="FFFFFF"/>
        <w:insideV w:val="none" w:sz="2" w:space="0" w:color="FFFFFF"/>
        <w:insideH w:val="none" w:sz="2" w:space="0" w:color="FFFFFF"/>
      </w:tblBorders>
    </w:tblPr>
    <w:tr>
      <w:tc>
        <w:tcPr>
          <w:tcW w:w="4052.24533081055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>
            <w:spacing w:after="40"/>
          </w:pPr>
          <w:r>
            <w:rPr>
              <w:rFonts w:ascii="Arial" w:hAnsi="Arial" w:cs="Arial"/>
              <w:sz w:val="20"/>
            </w:rPr>
            <w:t>Hancock, Lily</w:t>
          </w:r>
        </w:p>
        <w:p>
          <w:pPr/>
          <w:r>
            <w:rPr>
              <w:lang w:val="en-US"/>
              <w:rFonts w:ascii="Arial" w:hAnsi="Arial" w:cs="Arial"/>
              <w:sz w:val="20"/>
            </w:rPr>
            <w:t>December 09, 2024</w:t>
          </w:r>
        </w:p>
      </w:tc>
      <w:tc>
        <w:tcPr>
          <w:tcW w:w="6402.75466918945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/>
          <w:r>
            <w:rPr>
              <w:rFonts w:ascii="Arial" w:hAnsi="Arial" w:cs="Arial"/>
              <w:sz w:val="40"/>
              <w:b/>
              <w:color w:val="4682B4"/>
            </w:rPr>
            <w:t>Score Report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auto"/>
      <w:tblLook w:val="04A0"/>
      <w:tblBorders>
        <w:bottom w:val="none" w:sz="2" w:space="0" w:color="FFFFFF"/>
        <w:left w:val="none" w:sz="2" w:space="0" w:color="FFFFFF"/>
        <w:right w:val="none" w:sz="2" w:space="0" w:color="FFFFFF"/>
        <w:top w:val="none" w:sz="2" w:space="0" w:color="FFFFFF"/>
        <w:insideV w:val="none" w:sz="2" w:space="0" w:color="FFFFFF"/>
        <w:insideH w:val="none" w:sz="2" w:space="0" w:color="FFFFFF"/>
      </w:tblBorders>
    </w:tblPr>
    <w:tr>
      <w:tc>
        <w:tcPr>
          <w:tcW w:w="4052.24533081055" w:type="dxa"/>
          <w:tcMar>
            <w:bottom w:type="dxa" w:w="0"/>
            <w:left w:type="dxa" w:w="0"/>
            <w:right w:type="dxa" w:w="0"/>
            <w:top w:type="dxa" w:w="0"/>
          </w:tcMar>
        </w:tcPr>
        <w:p>
          <w:pPr/>
          <w:r xmlns:w="http://schemas.openxmlformats.org/wordprocessingml/2006/main">
            <drawing xmlns="http://schemas.openxmlformats.org/wordprocessingml/2006/main">
              <wp:inline xmlns:wp="http://schemas.openxmlformats.org/drawingml/2006/wordprocessingDrawing" distT="0" distB="0" distL="0" distR="0">
                <wp:extent cx="914400" cy="40005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7fd1417564643c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</w:r>
        </w:p>
      </w:tc>
      <w:tc>
        <w:tcPr>
          <w:tcW w:w="6402.75466918945" w:type="dxa"/>
          <w:tcMar>
            <w:bottom w:type="dxa" w:w="0"/>
            <w:left w:type="dxa" w:w="0"/>
            <w:right w:type="dxa" w:w="0"/>
            <w:top w:type="dxa" w:w="0"/>
          </w:tcMar>
          <w:vAlign w:val="bottom"/>
        </w:tcPr>
        <w:p>
          <w:pPr/>
          <w:r>
            <w:rPr>
              <w:rFonts w:ascii="Arial" w:hAnsi="Arial" w:cs="Arial"/>
              <w:sz w:val="40"/>
              <w:b/>
              <w:color w:val="4682B4"/>
            </w:rPr>
            <w:t>Score Report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6200fcd24505" /><Relationship Type="http://schemas.openxmlformats.org/officeDocument/2006/relationships/numbering" Target="/word/numbering.xml" Id="Rb2f9d7895dd14e37" /><Relationship Type="http://schemas.openxmlformats.org/officeDocument/2006/relationships/settings" Target="/word/settings.xml" Id="R02fbcf31b7b046ec" /><Relationship Type="http://schemas.openxmlformats.org/officeDocument/2006/relationships/header" Target="/word/header1.xml" Id="Reab20d1ab49d4b8c" /><Relationship Type="http://schemas.openxmlformats.org/officeDocument/2006/relationships/header" Target="/word/header2.xml" Id="R1cf37eca784d4bfe" /><Relationship Type="http://schemas.openxmlformats.org/officeDocument/2006/relationships/header" Target="/word/header3.xml" Id="R3c2bfac1635848d9" /><Relationship Type="http://schemas.openxmlformats.org/officeDocument/2006/relationships/footer" Target="/word/footer1.xml" Id="R8a47a5912dd84282" /><Relationship Type="http://schemas.openxmlformats.org/officeDocument/2006/relationships/footer" Target="/word/footer2.xml" Id="R670babdca61840fa" /><Relationship Type="http://schemas.openxmlformats.org/officeDocument/2006/relationships/footer" Target="/word/footer3.xml" Id="R5449e99a2b8a44cd" /><Relationship Type="http://schemas.openxmlformats.org/officeDocument/2006/relationships/image" Target="/word/media/f9ae76dd-0ba2-4e26-9c88-1a7b4205379a.jpeg" Id="R9cd2b70706ee4c39" /><Relationship Type="http://schemas.openxmlformats.org/officeDocument/2006/relationships/image" Target="/word/media/83088d9e-05fe-4b3e-ba55-00d46944a42a.jpeg" Id="Rf383707c84104f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www.riversideinsights.com" TargetMode="External" Id="R6319f84612e14269" /><Relationship Type="http://schemas.openxmlformats.org/officeDocument/2006/relationships/image" Target="/word/media/83088d9e-05fe-4b3e-ba55-00d46944a42a.jpeg" Id="Ra80cf6dc18c04d39" /></Relationships>
</file>

<file path=word/_rels/footer3.xml.rels>&#65279;<?xml version="1.0" encoding="utf-8"?><Relationships xmlns="http://schemas.openxmlformats.org/package/2006/relationships"><Relationship Type="http://schemas.openxmlformats.org/officeDocument/2006/relationships/hyperlink" Target="https://www.riversideinsights.com" TargetMode="External" Id="Re71a59cb6b314e47" /><Relationship Type="http://schemas.openxmlformats.org/officeDocument/2006/relationships/image" Target="/word/media/83088d9e-05fe-4b3e-ba55-00d46944a42a.jpeg" Id="Rf82141b7bdf8476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f9ae76dd-0ba2-4e26-9c88-1a7b4205379a.jpeg" Id="R57fd1417564643c9" /></Relationships>
</file>